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9F" w:rsidRPr="007931ED" w:rsidRDefault="000A1B9F" w:rsidP="000A1B9F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Arial Black" w:eastAsia="Times New Roman" w:hAnsi="Arial Black" w:cs="Times New Roman"/>
          <w:lang w:eastAsia="cs-CZ"/>
        </w:rPr>
      </w:pPr>
      <w:r w:rsidRPr="007931ED">
        <w:rPr>
          <w:rFonts w:ascii="Arial Black" w:eastAsia="Times New Roman" w:hAnsi="Arial Black" w:cs="Times New Roman"/>
          <w:noProof/>
          <w:lang w:eastAsia="cs-CZ"/>
        </w:rPr>
        <w:drawing>
          <wp:inline distT="0" distB="0" distL="0" distR="0" wp14:anchorId="7D05BD83" wp14:editId="6044374F">
            <wp:extent cx="962025" cy="1038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1B9F" w:rsidRPr="007931ED" w:rsidRDefault="000A1B9F" w:rsidP="000A1B9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lang w:eastAsia="cs-CZ"/>
        </w:rPr>
      </w:pPr>
    </w:p>
    <w:p w:rsidR="000A1B9F" w:rsidRPr="007931ED" w:rsidRDefault="000A1B9F" w:rsidP="000A1B9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lang w:eastAsia="cs-CZ"/>
        </w:rPr>
      </w:pPr>
      <w:r w:rsidRPr="007931ED">
        <w:rPr>
          <w:rFonts w:ascii="Arial Black" w:eastAsia="Times New Roman" w:hAnsi="Arial Black" w:cs="Times New Roman"/>
          <w:lang w:eastAsia="cs-CZ"/>
        </w:rPr>
        <w:t xml:space="preserve">Výpis usnesení z </w:t>
      </w:r>
      <w:r>
        <w:rPr>
          <w:rFonts w:ascii="Arial Black" w:eastAsia="Times New Roman" w:hAnsi="Arial Black" w:cs="Arial"/>
          <w:b/>
          <w:bCs/>
          <w:color w:val="000000"/>
          <w:lang w:eastAsia="cs-CZ"/>
        </w:rPr>
        <w:t>2</w:t>
      </w:r>
      <w:r w:rsidRPr="007931ED">
        <w:rPr>
          <w:rFonts w:ascii="Arial Black" w:eastAsia="Times New Roman" w:hAnsi="Arial Black" w:cs="Arial"/>
          <w:b/>
          <w:bCs/>
          <w:color w:val="000000"/>
          <w:lang w:eastAsia="cs-CZ"/>
        </w:rPr>
        <w:t>. veřejného zasedání</w:t>
      </w:r>
    </w:p>
    <w:p w:rsidR="000A1B9F" w:rsidRPr="007931ED" w:rsidRDefault="000A1B9F" w:rsidP="000A1B9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/>
          <w:lang w:eastAsia="cs-CZ"/>
        </w:rPr>
      </w:pPr>
      <w:r w:rsidRPr="007931ED">
        <w:rPr>
          <w:rFonts w:ascii="Arial Black" w:eastAsia="Times New Roman" w:hAnsi="Arial Black" w:cs="Arial"/>
          <w:b/>
          <w:bCs/>
          <w:color w:val="000000"/>
          <w:lang w:eastAsia="cs-CZ"/>
        </w:rPr>
        <w:t>Zastupitelstva městyse Kněževes</w:t>
      </w:r>
    </w:p>
    <w:p w:rsidR="000A1B9F" w:rsidRPr="007931ED" w:rsidRDefault="000A1B9F" w:rsidP="000A1B9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Arial"/>
          <w:b/>
          <w:bCs/>
          <w:lang w:eastAsia="cs-CZ"/>
        </w:rPr>
      </w:pPr>
      <w:r>
        <w:rPr>
          <w:rFonts w:ascii="Arial Black" w:eastAsia="Times New Roman" w:hAnsi="Arial Black" w:cs="Arial"/>
          <w:b/>
          <w:bCs/>
          <w:color w:val="000000"/>
          <w:lang w:eastAsia="cs-CZ"/>
        </w:rPr>
        <w:t>konané dne 28. 4. 2020</w:t>
      </w:r>
      <w:r w:rsidRPr="007931ED">
        <w:rPr>
          <w:rFonts w:ascii="Arial Black" w:eastAsia="Times New Roman" w:hAnsi="Arial Black" w:cs="Arial"/>
          <w:b/>
          <w:bCs/>
          <w:color w:val="000000"/>
          <w:lang w:eastAsia="cs-CZ"/>
        </w:rPr>
        <w:t xml:space="preserve"> od 18 hodin</w:t>
      </w:r>
      <w:r w:rsidRPr="007931ED">
        <w:rPr>
          <w:rFonts w:ascii="Arial Black" w:eastAsia="Times New Roman" w:hAnsi="Arial Black" w:cs="Arial"/>
          <w:color w:val="000000"/>
          <w:lang w:eastAsia="cs-CZ"/>
        </w:rPr>
        <w:t xml:space="preserve"> </w:t>
      </w:r>
      <w:r w:rsidRPr="007931ED">
        <w:rPr>
          <w:rFonts w:ascii="Arial Black" w:eastAsia="Times New Roman" w:hAnsi="Arial Black" w:cs="Arial"/>
          <w:b/>
          <w:bCs/>
          <w:lang w:eastAsia="cs-CZ"/>
        </w:rPr>
        <w:t>v zasedací místnosti ÚM Kněževes.</w:t>
      </w:r>
    </w:p>
    <w:p w:rsidR="000A1B9F" w:rsidRDefault="000A1B9F" w:rsidP="000A1B9F">
      <w:pPr>
        <w:tabs>
          <w:tab w:val="left" w:pos="284"/>
          <w:tab w:val="left" w:pos="480"/>
        </w:tabs>
        <w:suppressAutoHyphens/>
        <w:autoSpaceDN w:val="0"/>
        <w:spacing w:after="0" w:line="240" w:lineRule="auto"/>
        <w:ind w:right="-405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</w:p>
    <w:p w:rsidR="000A1B9F" w:rsidRDefault="000A1B9F" w:rsidP="000A1B9F">
      <w:pPr>
        <w:tabs>
          <w:tab w:val="left" w:pos="284"/>
          <w:tab w:val="left" w:pos="480"/>
        </w:tabs>
        <w:suppressAutoHyphens/>
        <w:autoSpaceDN w:val="0"/>
        <w:spacing w:after="0" w:line="240" w:lineRule="auto"/>
        <w:ind w:right="-405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</w:p>
    <w:p w:rsidR="000A1B9F" w:rsidRPr="000A1B9F" w:rsidRDefault="000A1B9F" w:rsidP="000A1B9F">
      <w:pPr>
        <w:tabs>
          <w:tab w:val="left" w:pos="284"/>
          <w:tab w:val="left" w:pos="1701"/>
        </w:tabs>
        <w:suppressAutoHyphens/>
        <w:autoSpaceDN w:val="0"/>
        <w:spacing w:after="0" w:line="240" w:lineRule="auto"/>
        <w:ind w:left="-284" w:right="-405" w:hanging="425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</w:pP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Usnesení č. 36/ZM/20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ZM schvalují rozšíření bodů programu 2. veřejného zasedání Zastupitelstva</w:t>
      </w:r>
    </w:p>
    <w:p w:rsidR="000A1B9F" w:rsidRPr="000A1B9F" w:rsidRDefault="000A1B9F" w:rsidP="000A1B9F">
      <w:pPr>
        <w:tabs>
          <w:tab w:val="left" w:pos="284"/>
          <w:tab w:val="left" w:pos="1701"/>
        </w:tabs>
        <w:suppressAutoHyphens/>
        <w:autoSpaceDN w:val="0"/>
        <w:spacing w:after="0" w:line="240" w:lineRule="auto"/>
        <w:ind w:left="-284" w:right="-426" w:hanging="425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městyse Kněževes o body: 12a); 12b); 12c); 12d); 12e</w:t>
      </w:r>
    </w:p>
    <w:p w:rsidR="000A1B9F" w:rsidRDefault="000A1B9F" w:rsidP="000A1B9F">
      <w:pPr>
        <w:tabs>
          <w:tab w:val="left" w:pos="284"/>
          <w:tab w:val="left" w:pos="1701"/>
        </w:tabs>
        <w:suppressAutoHyphens/>
        <w:autoSpaceDN w:val="0"/>
        <w:spacing w:after="0" w:line="240" w:lineRule="auto"/>
        <w:ind w:left="-284" w:right="-405" w:hanging="425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Usnesení č. 37/ZM/20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ZM schvalují program 2. veřejného zasedání Zastupitelstva</w:t>
      </w:r>
      <w:r w:rsidRPr="000A1B9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cs-CZ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městyse Kněževes.</w:t>
      </w:r>
    </w:p>
    <w:p w:rsidR="000A1B9F" w:rsidRPr="00E74063" w:rsidRDefault="000A1B9F" w:rsidP="000A1B9F">
      <w:pPr>
        <w:pStyle w:val="Bezmezer"/>
        <w:tabs>
          <w:tab w:val="left" w:pos="1701"/>
        </w:tabs>
        <w:ind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Usnesení č. 38/ZM/20</w:t>
      </w:r>
      <w:r w:rsidRPr="008569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74063">
        <w:rPr>
          <w:rFonts w:ascii="Times New Roman" w:hAnsi="Times New Roman" w:cs="Times New Roman"/>
          <w:b/>
          <w:sz w:val="20"/>
          <w:szCs w:val="20"/>
        </w:rPr>
        <w:t>ZM schvalují Účetní závěrku za rok 2019 dle zákona č. 128/2000 Sb. o obcích ve</w:t>
      </w:r>
    </w:p>
    <w:p w:rsidR="000A1B9F" w:rsidRDefault="000A1B9F" w:rsidP="000A1B9F">
      <w:pPr>
        <w:pStyle w:val="Bezmezer"/>
        <w:tabs>
          <w:tab w:val="left" w:pos="1701"/>
        </w:tabs>
        <w:ind w:right="-567" w:hanging="709"/>
        <w:rPr>
          <w:rFonts w:ascii="Times New Roman" w:hAnsi="Times New Roman" w:cs="Times New Roman"/>
          <w:b/>
          <w:sz w:val="20"/>
          <w:szCs w:val="20"/>
        </w:rPr>
      </w:pPr>
      <w:r w:rsidRPr="00E7406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E74063">
        <w:rPr>
          <w:rFonts w:ascii="Times New Roman" w:hAnsi="Times New Roman" w:cs="Times New Roman"/>
          <w:b/>
          <w:sz w:val="20"/>
          <w:szCs w:val="20"/>
        </w:rPr>
        <w:t xml:space="preserve">znění pozdějších předpisů a dle vyhlášky č. 220/2013 Sb. a dle protokolu o hlasování členů </w:t>
      </w:r>
    </w:p>
    <w:p w:rsidR="000A1B9F" w:rsidRDefault="000A1B9F" w:rsidP="000A1B9F">
      <w:pPr>
        <w:pStyle w:val="Bezmezer"/>
        <w:tabs>
          <w:tab w:val="left" w:pos="1701"/>
        </w:tabs>
        <w:ind w:right="-567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Pr="00E74063">
        <w:rPr>
          <w:rFonts w:ascii="Times New Roman" w:hAnsi="Times New Roman" w:cs="Times New Roman"/>
          <w:b/>
          <w:sz w:val="20"/>
          <w:szCs w:val="20"/>
        </w:rPr>
        <w:t>ZM, výsledek hospodaření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74063">
        <w:rPr>
          <w:rFonts w:ascii="Times New Roman" w:hAnsi="Times New Roman" w:cs="Times New Roman"/>
          <w:b/>
          <w:sz w:val="20"/>
          <w:szCs w:val="20"/>
        </w:rPr>
        <w:t xml:space="preserve">za rok 2019 </w:t>
      </w:r>
      <w:proofErr w:type="gramStart"/>
      <w:r w:rsidRPr="00E74063">
        <w:rPr>
          <w:rFonts w:ascii="Times New Roman" w:hAnsi="Times New Roman" w:cs="Times New Roman"/>
          <w:b/>
          <w:sz w:val="20"/>
          <w:szCs w:val="20"/>
        </w:rPr>
        <w:t>činí  – 5 111 126,10</w:t>
      </w:r>
      <w:proofErr w:type="gramEnd"/>
      <w:r w:rsidRPr="00E74063">
        <w:rPr>
          <w:rFonts w:ascii="Times New Roman" w:hAnsi="Times New Roman" w:cs="Times New Roman"/>
          <w:b/>
          <w:sz w:val="20"/>
          <w:szCs w:val="20"/>
        </w:rPr>
        <w:t xml:space="preserve"> Kč </w:t>
      </w:r>
      <w:r w:rsidR="00420A46">
        <w:rPr>
          <w:rFonts w:ascii="Times New Roman" w:hAnsi="Times New Roman" w:cs="Times New Roman"/>
          <w:b/>
          <w:sz w:val="20"/>
          <w:szCs w:val="20"/>
        </w:rPr>
        <w:t>– zisk, jelikož jsou výnosy</w:t>
      </w:r>
    </w:p>
    <w:p w:rsidR="000A1B9F" w:rsidRPr="00E74063" w:rsidRDefault="000A1B9F" w:rsidP="000A1B9F">
      <w:pPr>
        <w:pStyle w:val="Bezmezer"/>
        <w:tabs>
          <w:tab w:val="left" w:pos="1701"/>
        </w:tabs>
        <w:ind w:left="1276" w:right="-567" w:hanging="12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Pr="00E74063">
        <w:rPr>
          <w:rFonts w:ascii="Times New Roman" w:hAnsi="Times New Roman" w:cs="Times New Roman"/>
          <w:b/>
          <w:sz w:val="20"/>
          <w:szCs w:val="20"/>
        </w:rPr>
        <w:t xml:space="preserve">vyšší než náklady -viz příloha </w:t>
      </w:r>
      <w:proofErr w:type="gramStart"/>
      <w:r w:rsidRPr="00E74063">
        <w:rPr>
          <w:rFonts w:ascii="Times New Roman" w:hAnsi="Times New Roman" w:cs="Times New Roman"/>
          <w:b/>
          <w:sz w:val="20"/>
          <w:szCs w:val="20"/>
        </w:rPr>
        <w:t>č.1</w:t>
      </w:r>
      <w:proofErr w:type="gramEnd"/>
    </w:p>
    <w:p w:rsidR="000A1B9F" w:rsidRP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Usnesení č.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39/ZM/20 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ZM schvalují rozpočtové opatření č. 1. příloha č. 2.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Usnesení č. 40/ZM/19</w:t>
      </w:r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ZM schvalují rozpočet finančních prostředků pro rok 2020 Základní škola a Mateřská škola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Kněževes, okr. Rakovník ve výši 2 915 000,- Kč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nesení č.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41/ZM/20 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ZM schvalují „Smlouvu o bezúplatném převodu vlastnictví č. 207734 5311“,  mezi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Ministerstvem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obran</w:t>
      </w:r>
      <w:bookmarkStart w:id="0" w:name="_GoBack"/>
      <w:bookmarkEnd w:id="0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y ČR a Městysem Kněževes, předmětem smlouvy jsou pozemky,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které</w:t>
      </w:r>
      <w:proofErr w:type="gramEnd"/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jsou součástí bývalého vojenského areálu, podle článku III odst. 2. smlouvy, pozemky parcelní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čísla. 1369/18; 1369/19;  1369/28; 1369/30; 1369/36; 1369/38; 1369/40; 1369/41; 1369/42; 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1369/43; 1369/47, smlouva příloha 3.      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snesení č.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42/ZM/20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ZM schvalují na základě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Výběrového řízení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veřejné zakázky malého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rozsahu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>a  doporučení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výběrové komise na akci „ Kněževes – chodník Husovo nám. – IV. etapa“ firmu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STAVKOM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Veletice s.r.o., Veletice 1, Holedeč 438 01, IČ: 06935508 s předloženou nabídkovou cenou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567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1 244 706,43 Kč s DPH, a pověřují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starostku  podpisem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proofErr w:type="spell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SoD</w:t>
      </w:r>
      <w:proofErr w:type="spell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a všech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náležitostí s tím spojených.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snesení č.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43/ZM/20 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ZM schvalují na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základě 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>Výběrového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řízení veřejné zakázky malého rozsahu a  doporučení 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>výběrové komise na akci</w:t>
      </w:r>
      <w:r w:rsidRPr="000A1B9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„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>Kněževes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–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>oprava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střech stodoly sběrného dvora a skladu sušárny“ 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firmu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BETET s.r.o., IČ: 264 70 365, Potoční8/120, Praha 162 00, s předloženou nabídkovou cenou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1 326 076,99 Kč s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 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DPH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a pověřují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starostku  podpisem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proofErr w:type="spell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SoD</w:t>
      </w:r>
      <w:proofErr w:type="spell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a všech náležitostí s tím spojených.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Usnesení č.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44/ZM/20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ZM schvalují Provozní řád a ceník pronájmu víceúčelového hřiště na rok 2020</w:t>
      </w:r>
    </w:p>
    <w:p w:rsidR="000A1B9F" w:rsidRP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snesení č.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46/ZM/20 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ZM revokují usnesení č. 19/ZM/20</w:t>
      </w:r>
      <w:r w:rsidRPr="000A1B9F">
        <w:t xml:space="preserve"> </w:t>
      </w:r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ZM schvalují dotaci na provoz fotbalového klubu FK Kněževes </w:t>
      </w:r>
    </w:p>
    <w:p w:rsidR="000A1B9F" w:rsidRP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                                              na rok 2020 ZM a schvalují Veřejnoprávní smlouvu s FK </w:t>
      </w:r>
      <w:proofErr w:type="gramStart"/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Kněževes, </w:t>
      </w:r>
      <w:proofErr w:type="spellStart"/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>z.s</w:t>
      </w:r>
      <w:proofErr w:type="spellEnd"/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>.</w:t>
      </w:r>
      <w:proofErr w:type="gramEnd"/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o poskytnutí dotace z</w:t>
      </w:r>
    </w:p>
    <w:p w:rsidR="000A1B9F" w:rsidRP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                                              rozpočtu Městyse Kněževes na rok 2020 </w:t>
      </w:r>
      <w:proofErr w:type="gramStart"/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>ve  výši</w:t>
      </w:r>
      <w:proofErr w:type="gramEnd"/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120.000,-Kč a pověřují starostku podpisem 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                                              veřejnoprávní smlouvy.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Usnesení č. 47/ZM/20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ZM schvalují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dotaci na provoz fotbalového klubu FK Kněževes na rok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>2020  a schvalují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 </w:t>
      </w:r>
    </w:p>
    <w:p w:rsid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              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Veřejnoprávní smlouvu s FK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Kněževes, </w:t>
      </w:r>
      <w:proofErr w:type="spell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>z.s</w:t>
      </w:r>
      <w:proofErr w:type="spell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>.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 o poskytnutí dotace z rozpočtu Městyse Kněževes na</w:t>
      </w:r>
    </w:p>
    <w:p w:rsidR="000A1B9F" w:rsidRPr="000A1B9F" w:rsidRDefault="000A1B9F" w:rsidP="000A1B9F">
      <w:pPr>
        <w:tabs>
          <w:tab w:val="left" w:pos="-426"/>
          <w:tab w:val="left" w:pos="-284"/>
          <w:tab w:val="left" w:pos="284"/>
          <w:tab w:val="left" w:pos="1701"/>
        </w:tabs>
        <w:suppressAutoHyphens/>
        <w:autoSpaceDN w:val="0"/>
        <w:spacing w:after="0" w:line="240" w:lineRule="auto"/>
        <w:ind w:left="-426" w:right="-851" w:hanging="426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                                               r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>ok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2020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>ve  výši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cs-CZ"/>
        </w:rPr>
        <w:t xml:space="preserve"> 85.000,-Kč a pověřují starostku podpisem veřejnoprávní smlouvy.                                                                                                  </w:t>
      </w:r>
    </w:p>
    <w:p w:rsidR="00845F3D" w:rsidRDefault="00845F3D" w:rsidP="000A1B9F">
      <w:pPr>
        <w:tabs>
          <w:tab w:val="left" w:pos="-426"/>
          <w:tab w:val="left" w:pos="-284"/>
          <w:tab w:val="left" w:pos="284"/>
        </w:tabs>
        <w:suppressAutoHyphens/>
        <w:autoSpaceDN w:val="0"/>
        <w:spacing w:after="0" w:line="240" w:lineRule="auto"/>
        <w:ind w:left="-426" w:right="-567" w:hanging="567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</w:t>
      </w:r>
      <w:r w:rsid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Usnesení č.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48/ZM/20 </w:t>
      </w:r>
      <w:r w:rsid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ZM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evokují usnesení č. 35/ZM/2020 </w:t>
      </w:r>
      <w:r w:rsidRPr="00845F3D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>ZM schvalují navýšení nájemného za nebytové prostory o</w:t>
      </w:r>
    </w:p>
    <w:p w:rsidR="00845F3D" w:rsidRDefault="00845F3D" w:rsidP="000A1B9F">
      <w:pPr>
        <w:tabs>
          <w:tab w:val="left" w:pos="-426"/>
          <w:tab w:val="left" w:pos="-284"/>
          <w:tab w:val="left" w:pos="284"/>
        </w:tabs>
        <w:suppressAutoHyphens/>
        <w:autoSpaceDN w:val="0"/>
        <w:spacing w:after="0" w:line="240" w:lineRule="auto"/>
        <w:ind w:left="-426" w:right="-567" w:hanging="567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  </w:t>
      </w:r>
      <w:r w:rsidRPr="00845F3D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míru inflace 2,8%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</w:p>
    <w:p w:rsidR="000A1B9F" w:rsidRPr="000A1B9F" w:rsidRDefault="00845F3D" w:rsidP="000A1B9F">
      <w:pPr>
        <w:tabs>
          <w:tab w:val="left" w:pos="-426"/>
          <w:tab w:val="left" w:pos="-284"/>
          <w:tab w:val="left" w:pos="284"/>
        </w:tabs>
        <w:suppressAutoHyphens/>
        <w:autoSpaceDN w:val="0"/>
        <w:spacing w:after="0" w:line="240" w:lineRule="auto"/>
        <w:ind w:left="-426" w:right="-567" w:hanging="567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Usnesení č. 49/ZM/20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ZM schvalují Podmínky pro účtování odvádění odpadních vod Kněževes platné </w:t>
      </w:r>
    </w:p>
    <w:p w:rsidR="000A1B9F" w:rsidRPr="000A1B9F" w:rsidRDefault="000A1B9F" w:rsidP="000A1B9F">
      <w:pPr>
        <w:tabs>
          <w:tab w:val="left" w:pos="-426"/>
          <w:tab w:val="left" w:pos="-284"/>
          <w:tab w:val="left" w:pos="284"/>
        </w:tabs>
        <w:suppressAutoHyphens/>
        <w:autoSpaceDN w:val="0"/>
        <w:spacing w:after="0" w:line="240" w:lineRule="auto"/>
        <w:ind w:left="-426" w:right="-567" w:hanging="567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</w:t>
      </w:r>
      <w:r w:rsidR="00845F3D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od 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28.4.2020</w:t>
      </w:r>
      <w:proofErr w:type="gramEnd"/>
    </w:p>
    <w:p w:rsidR="00845F3D" w:rsidRDefault="00845F3D" w:rsidP="00845F3D">
      <w:pPr>
        <w:tabs>
          <w:tab w:val="left" w:pos="-426"/>
          <w:tab w:val="left" w:pos="-284"/>
          <w:tab w:val="left" w:pos="284"/>
        </w:tabs>
        <w:suppressAutoHyphens/>
        <w:autoSpaceDN w:val="0"/>
        <w:spacing w:after="0" w:line="240" w:lineRule="auto"/>
        <w:ind w:left="-426" w:right="-567" w:hanging="567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snesení č.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50/ZM/20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</w:t>
      </w:r>
      <w:r w:rsidR="00BB6DE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ZM schvalují souhlas s rušením chmelnice a výstavbou chmelniční konstrukce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a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výsadbou</w:t>
      </w:r>
    </w:p>
    <w:p w:rsidR="00845F3D" w:rsidRDefault="00845F3D" w:rsidP="00845F3D">
      <w:pPr>
        <w:tabs>
          <w:tab w:val="left" w:pos="-426"/>
          <w:tab w:val="left" w:pos="-284"/>
          <w:tab w:val="left" w:pos="284"/>
        </w:tabs>
        <w:suppressAutoHyphens/>
        <w:autoSpaceDN w:val="0"/>
        <w:spacing w:after="0" w:line="240" w:lineRule="auto"/>
        <w:ind w:left="-426" w:right="-567" w:hanging="567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chmelového porostu a s výstavbou kapkové závlahy na pozemku </w:t>
      </w:r>
      <w:proofErr w:type="spellStart"/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parc</w:t>
      </w:r>
      <w:proofErr w:type="spellEnd"/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. č. 2061 </w:t>
      </w:r>
      <w:proofErr w:type="spellStart"/>
      <w:proofErr w:type="gramStart"/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k.ú</w:t>
      </w:r>
      <w:proofErr w:type="spellEnd"/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.</w:t>
      </w:r>
      <w:proofErr w:type="gramEnd"/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Kněževes </w:t>
      </w:r>
    </w:p>
    <w:p w:rsidR="000A1B9F" w:rsidRPr="000A1B9F" w:rsidRDefault="00845F3D" w:rsidP="00845F3D">
      <w:pPr>
        <w:tabs>
          <w:tab w:val="left" w:pos="-426"/>
          <w:tab w:val="left" w:pos="-284"/>
          <w:tab w:val="left" w:pos="284"/>
        </w:tabs>
        <w:suppressAutoHyphens/>
        <w:autoSpaceDN w:val="0"/>
        <w:spacing w:after="0" w:line="240" w:lineRule="auto"/>
        <w:ind w:left="-426" w:right="-567" w:hanging="567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                                            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 Rakovníka,</w:t>
      </w:r>
      <w:r w:rsidR="000A1B9F" w:rsidRPr="000A1B9F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 xml:space="preserve"> </w:t>
      </w:r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 důvodu žádosti firmy </w:t>
      </w:r>
      <w:proofErr w:type="spellStart"/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Lupofyt</w:t>
      </w:r>
      <w:proofErr w:type="spellEnd"/>
      <w:r w:rsidR="000A1B9F"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s.r.o., o dotace z Programu rozvoje venkova.</w:t>
      </w:r>
    </w:p>
    <w:p w:rsidR="00845F3D" w:rsidRPr="00BB6DEB" w:rsidRDefault="000A1B9F" w:rsidP="00BB6DEB">
      <w:pPr>
        <w:tabs>
          <w:tab w:val="left" w:pos="-426"/>
          <w:tab w:val="left" w:pos="-284"/>
          <w:tab w:val="left" w:pos="284"/>
        </w:tabs>
        <w:suppressAutoHyphens/>
        <w:autoSpaceDN w:val="0"/>
        <w:ind w:left="-709" w:right="-567"/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</w:rPr>
      </w:pPr>
      <w:r w:rsidRPr="00BB6DEB">
        <w:rPr>
          <w:rFonts w:ascii="Times New Roman" w:hAnsi="Times New Roman" w:cs="Times New Roman"/>
          <w:b/>
          <w:i/>
          <w:sz w:val="24"/>
          <w:szCs w:val="24"/>
        </w:rPr>
        <w:t>Nebylo přijato:</w:t>
      </w:r>
      <w:r w:rsidRPr="00BB6DEB">
        <w:rPr>
          <w:i/>
          <w:sz w:val="24"/>
          <w:szCs w:val="24"/>
        </w:rPr>
        <w:t xml:space="preserve"> </w:t>
      </w:r>
      <w:r w:rsidR="00845F3D" w:rsidRPr="00BB6DEB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</w:rPr>
        <w:t xml:space="preserve">    </w:t>
      </w:r>
    </w:p>
    <w:p w:rsidR="000A1B9F" w:rsidRPr="000A1B9F" w:rsidRDefault="000A1B9F" w:rsidP="000A1B9F">
      <w:pPr>
        <w:tabs>
          <w:tab w:val="left" w:pos="-426"/>
          <w:tab w:val="left" w:pos="-284"/>
          <w:tab w:val="left" w:pos="284"/>
        </w:tabs>
        <w:suppressAutoHyphens/>
        <w:autoSpaceDN w:val="0"/>
        <w:ind w:left="-426" w:right="-567" w:hanging="283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U</w:t>
      </w:r>
      <w:r w:rsidR="00BB6DE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snesení č.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45/ZM/20 </w:t>
      </w:r>
      <w:r w:rsidR="00BB6DEB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   </w:t>
      </w:r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ZM schvalují ceník a dodatek ceníku Marius </w:t>
      </w:r>
      <w:proofErr w:type="spell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Pedersen</w:t>
      </w:r>
      <w:proofErr w:type="spell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, a.</w:t>
      </w:r>
      <w:proofErr w:type="gramStart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s.  na</w:t>
      </w:r>
      <w:proofErr w:type="gramEnd"/>
      <w:r w:rsidRPr="000A1B9F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 rok 2020 </w:t>
      </w:r>
    </w:p>
    <w:p w:rsidR="00845F3D" w:rsidRPr="00BB6DEB" w:rsidRDefault="00845F3D" w:rsidP="00845F3D">
      <w:pPr>
        <w:spacing w:after="0" w:line="240" w:lineRule="auto"/>
        <w:ind w:left="-426" w:hanging="5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845F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BB6DEB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Zastupitelé městyse berou na vědomí:</w:t>
      </w:r>
    </w:p>
    <w:p w:rsidR="00845F3D" w:rsidRDefault="00845F3D" w:rsidP="00845F3D">
      <w:pPr>
        <w:spacing w:after="0" w:line="240" w:lineRule="auto"/>
        <w:ind w:left="-426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</w:p>
    <w:p w:rsidR="000A1B9F" w:rsidRDefault="00845F3D" w:rsidP="00BB6DEB">
      <w:pPr>
        <w:spacing w:after="0" w:line="240" w:lineRule="auto"/>
        <w:ind w:left="-426" w:hanging="567"/>
        <w:contextualSpacing/>
      </w:pPr>
      <w:r w:rsidRPr="00BB6DE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</w:t>
      </w:r>
      <w:r w:rsidR="00BB6DEB" w:rsidRPr="00BB6DE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</w:t>
      </w:r>
      <w:r w:rsidR="00BB6DE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  <w:r w:rsidR="000A1B9F" w:rsidRPr="00BB6DEB">
        <w:rPr>
          <w:rFonts w:ascii="Times New Roman" w:hAnsi="Times New Roman" w:cs="Times New Roman"/>
          <w:b/>
          <w:bCs/>
          <w:sz w:val="20"/>
          <w:szCs w:val="20"/>
        </w:rPr>
        <w:t>Zápis 1. veřejného zasedání ZM 2020</w:t>
      </w:r>
    </w:p>
    <w:sectPr w:rsidR="000A1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D1" w:rsidRDefault="00241DD1" w:rsidP="004337EB">
      <w:pPr>
        <w:spacing w:after="0" w:line="240" w:lineRule="auto"/>
      </w:pPr>
      <w:r>
        <w:separator/>
      </w:r>
    </w:p>
  </w:endnote>
  <w:endnote w:type="continuationSeparator" w:id="0">
    <w:p w:rsidR="00241DD1" w:rsidRDefault="00241DD1" w:rsidP="0043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B" w:rsidRDefault="004337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B" w:rsidRDefault="004337E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B" w:rsidRDefault="004337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D1" w:rsidRDefault="00241DD1" w:rsidP="004337EB">
      <w:pPr>
        <w:spacing w:after="0" w:line="240" w:lineRule="auto"/>
      </w:pPr>
      <w:r>
        <w:separator/>
      </w:r>
    </w:p>
  </w:footnote>
  <w:footnote w:type="continuationSeparator" w:id="0">
    <w:p w:rsidR="00241DD1" w:rsidRDefault="00241DD1" w:rsidP="0043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B" w:rsidRDefault="004337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B" w:rsidRDefault="004337E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7EB" w:rsidRDefault="004337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9F"/>
    <w:rsid w:val="000A1B9F"/>
    <w:rsid w:val="000C4902"/>
    <w:rsid w:val="00241DD1"/>
    <w:rsid w:val="00420A46"/>
    <w:rsid w:val="004337EB"/>
    <w:rsid w:val="007C678C"/>
    <w:rsid w:val="00845F3D"/>
    <w:rsid w:val="00AF7F73"/>
    <w:rsid w:val="00BB6DEB"/>
    <w:rsid w:val="00C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7010B28-E68C-44C5-BBD5-18C67BF1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1B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A1B9F"/>
    <w:pPr>
      <w:spacing w:after="0" w:line="240" w:lineRule="auto"/>
    </w:pPr>
  </w:style>
  <w:style w:type="paragraph" w:customStyle="1" w:styleId="Standard">
    <w:name w:val="Standard"/>
    <w:rsid w:val="000A1B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7EB"/>
  </w:style>
  <w:style w:type="paragraph" w:styleId="Zpat">
    <w:name w:val="footer"/>
    <w:basedOn w:val="Normln"/>
    <w:link w:val="ZpatChar"/>
    <w:uiPriority w:val="99"/>
    <w:unhideWhenUsed/>
    <w:rsid w:val="00433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7EB"/>
  </w:style>
  <w:style w:type="paragraph" w:styleId="Textbubliny">
    <w:name w:val="Balloon Text"/>
    <w:basedOn w:val="Normln"/>
    <w:link w:val="TextbublinyChar"/>
    <w:uiPriority w:val="99"/>
    <w:semiHidden/>
    <w:unhideWhenUsed/>
    <w:rsid w:val="0043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obec3</dc:creator>
  <cp:keywords/>
  <dc:description/>
  <cp:lastModifiedBy>obec2</cp:lastModifiedBy>
  <cp:revision>3</cp:revision>
  <cp:lastPrinted>2020-05-11T09:44:00Z</cp:lastPrinted>
  <dcterms:created xsi:type="dcterms:W3CDTF">2020-05-11T11:23:00Z</dcterms:created>
  <dcterms:modified xsi:type="dcterms:W3CDTF">2020-05-11T11:28:00Z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